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A2" w:rsidRPr="001C52F6" w:rsidRDefault="001C52F6" w:rsidP="001C52F6">
      <w:pPr>
        <w:tabs>
          <w:tab w:val="left" w:pos="2295"/>
        </w:tabs>
        <w:spacing w:after="0" w:line="240" w:lineRule="auto"/>
        <w:rPr>
          <w:rFonts w:ascii="Times New Roman" w:hAnsi="Times New Roman"/>
          <w:b/>
          <w:color w:val="0070C0"/>
          <w:sz w:val="44"/>
          <w:szCs w:val="44"/>
        </w:rPr>
      </w:pPr>
      <w:r>
        <w:rPr>
          <w:rFonts w:ascii="Times New Roman" w:hAnsi="Times New Roman"/>
          <w:b/>
          <w:color w:val="0070C0"/>
          <w:sz w:val="44"/>
          <w:szCs w:val="44"/>
        </w:rPr>
        <w:t xml:space="preserve">     </w:t>
      </w:r>
      <w:bookmarkStart w:id="0" w:name="_GoBack"/>
      <w:bookmarkEnd w:id="0"/>
      <w:r w:rsidR="003115A2" w:rsidRPr="001637B6">
        <w:rPr>
          <w:rFonts w:ascii="Times New Roman" w:hAnsi="Times New Roman"/>
          <w:b/>
          <w:sz w:val="32"/>
          <w:szCs w:val="32"/>
        </w:rPr>
        <w:t xml:space="preserve">Список рекомендуемой литературы для чтения. </w:t>
      </w:r>
      <w:r w:rsidR="001637B6">
        <w:rPr>
          <w:rFonts w:ascii="Times New Roman" w:hAnsi="Times New Roman"/>
          <w:b/>
          <w:sz w:val="32"/>
          <w:szCs w:val="32"/>
        </w:rPr>
        <w:t>5-7</w:t>
      </w:r>
      <w:r w:rsidR="003115A2" w:rsidRPr="001637B6">
        <w:rPr>
          <w:rFonts w:ascii="Times New Roman" w:hAnsi="Times New Roman"/>
          <w:b/>
          <w:sz w:val="32"/>
          <w:szCs w:val="32"/>
        </w:rPr>
        <w:t xml:space="preserve"> класс</w:t>
      </w:r>
      <w:r w:rsidR="001637B6">
        <w:rPr>
          <w:rFonts w:ascii="Times New Roman" w:hAnsi="Times New Roman"/>
          <w:b/>
          <w:sz w:val="32"/>
          <w:szCs w:val="32"/>
        </w:rPr>
        <w:t>.</w:t>
      </w:r>
    </w:p>
    <w:p w:rsidR="003115A2" w:rsidRPr="001637B6" w:rsidRDefault="003115A2" w:rsidP="003115A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«Повесть временных лет»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http://schmax.litres.ru/letopisec-nestor/povest-vremennyh-let-617915/</w:t>
              </w:r>
            </w:hyperlink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И.А. Крылов. Басни. «Осел и Соловей», «Листы и Корни», «Ларчик»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http://schmax.litres.ru/ivan-krylov/luchshie-basni-dlya-detey/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А.С. Пушкин. «Узник», «Зимнее утро», «И.И. Пущину», «Зимняя дорога»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http://schmax.litres.ru/aleksandr-pushkin/stihotvoreniya/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А.С. Пушкин. «Повести покойного Ивана Петровича Белкина»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http://schmax.litres.ru/aleksandr-pushkin/povesti-belkina/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А.С. Пушкин. «Дубровский»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http://schmax.litres.ru/aleksandr-pushkin/dubrovskiy/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М.Ю. Лермонтов. «Тучи», «Листок», «На севере диком…», «Утес», «Три пальмы»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http://schmax.litres.ru/mihail-lermontov/polnoe-sobranie-stihotvoreniy/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И.С. Тургенев. «</w:t>
            </w:r>
            <w:proofErr w:type="spellStart"/>
            <w:r w:rsidRPr="001637B6">
              <w:rPr>
                <w:rFonts w:ascii="Times New Roman" w:hAnsi="Times New Roman"/>
                <w:sz w:val="28"/>
                <w:szCs w:val="28"/>
              </w:rPr>
              <w:t>Бежин</w:t>
            </w:r>
            <w:proofErr w:type="spellEnd"/>
            <w:r w:rsidRPr="001637B6">
              <w:rPr>
                <w:rFonts w:ascii="Times New Roman" w:hAnsi="Times New Roman"/>
                <w:sz w:val="28"/>
                <w:szCs w:val="28"/>
              </w:rPr>
              <w:t xml:space="preserve"> луг»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http://schmax.litres.ru/ivan-turgenev/zapiski-ohotnika-171981/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lastRenderedPageBreak/>
              <w:t>Н.С. Лесков. «Левша»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anchor="page/0/mode/2up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http://arch.rgdb.ru/xmlui/handle/123456789/41643#page/0/mode/2up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А.П. Чехов. «Толстый и тонкий»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http://schmax.litres.ru/anton-chehov/tolstyy-i-tonkiy/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А.П. Платонов. «Неизвестный цветок»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http://schmax.litres.ru/andrey-platonov/neizvestnyy-cvetok/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А.С. Грин. «Алые паруса»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http://schmax.litres.ru/aleksandr-grin/alye-parusa-171957/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М.М. Пришвин. «Кладовая солнца»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http://schmax.litres.ru/mihail-prishvin/kladovaya-solnca-6994636/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В.П. Астафьев. «Конь с розовой гривой»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http://schmax.litres.ru/viktor-astafev/kon-s-rozovoy-grivoy/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 xml:space="preserve">В.Г. Распутин. «Уроки </w:t>
            </w:r>
            <w:proofErr w:type="gramStart"/>
            <w:r w:rsidRPr="001637B6">
              <w:rPr>
                <w:rFonts w:ascii="Times New Roman" w:hAnsi="Times New Roman"/>
                <w:sz w:val="28"/>
                <w:szCs w:val="28"/>
              </w:rPr>
              <w:t>французского</w:t>
            </w:r>
            <w:proofErr w:type="gramEnd"/>
            <w:r w:rsidRPr="001637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http://schmax.litres.ru/valentin-rasputin/nezhdanno-negadanno-2/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Ф. Искандер. «Тринадцатый подвиг Геракла»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http://schmax.litres.ru/fazil-iskander/trinadcatyy-podvig-</w:t>
              </w:r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lastRenderedPageBreak/>
                <w:t>gerakla-2/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lastRenderedPageBreak/>
              <w:t>В.М. Шукшин. «Срезал», «Критики»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http://schmax.litres.ru/vasiliy-shukshin/polnoe-sobranie-rasskazov-v-odnom-tome/</w:t>
              </w:r>
            </w:hyperlink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Мифы Древней Греции. «Подвиги Геракла» (в переложении Куна)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http://schmax.litres.ru/nikolay-kun/legendy-i-mify-drevney-grecii/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 xml:space="preserve">М. Твен. «Приключения </w:t>
            </w:r>
            <w:proofErr w:type="spellStart"/>
            <w:r w:rsidRPr="001637B6">
              <w:rPr>
                <w:rFonts w:ascii="Times New Roman" w:hAnsi="Times New Roman"/>
                <w:sz w:val="28"/>
                <w:szCs w:val="28"/>
              </w:rPr>
              <w:t>Гекльберри</w:t>
            </w:r>
            <w:proofErr w:type="spellEnd"/>
            <w:r w:rsidRPr="001637B6">
              <w:rPr>
                <w:rFonts w:ascii="Times New Roman" w:hAnsi="Times New Roman"/>
                <w:sz w:val="28"/>
                <w:szCs w:val="28"/>
              </w:rPr>
              <w:t xml:space="preserve"> Финна»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http://schmax.litres.ru/mark-tven/priklucheniya-geklberri-finna-129933/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A2" w:rsidRPr="001637B6" w:rsidTr="001637B6">
        <w:tc>
          <w:tcPr>
            <w:tcW w:w="5211" w:type="dxa"/>
          </w:tcPr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37B6">
              <w:rPr>
                <w:rFonts w:ascii="Times New Roman" w:hAnsi="Times New Roman"/>
                <w:sz w:val="28"/>
                <w:szCs w:val="28"/>
              </w:rPr>
              <w:t>Антуан де Сент-Экзюпери. «Маленький принц»</w:t>
            </w:r>
          </w:p>
        </w:tc>
        <w:tc>
          <w:tcPr>
            <w:tcW w:w="4360" w:type="dxa"/>
          </w:tcPr>
          <w:p w:rsidR="003115A2" w:rsidRPr="001637B6" w:rsidRDefault="001C52F6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3115A2" w:rsidRPr="001637B6">
                <w:rPr>
                  <w:rStyle w:val="a5"/>
                  <w:rFonts w:ascii="Times New Roman" w:hAnsi="Times New Roman"/>
                  <w:sz w:val="28"/>
                  <w:szCs w:val="28"/>
                </w:rPr>
                <w:t>http://schmax.litres.ru/antuan-sent-ekzuperi/malenkiy-princ-9815607/</w:t>
              </w:r>
            </w:hyperlink>
          </w:p>
          <w:p w:rsidR="003115A2" w:rsidRPr="001637B6" w:rsidRDefault="003115A2" w:rsidP="00403A2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15A2" w:rsidRPr="001637B6" w:rsidRDefault="003115A2" w:rsidP="003115A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414E" w:rsidRPr="001637B6" w:rsidRDefault="0050414E" w:rsidP="003115A2">
      <w:pPr>
        <w:tabs>
          <w:tab w:val="left" w:pos="105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50414E" w:rsidRPr="009750CC" w:rsidRDefault="0050414E" w:rsidP="002D1F59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50414E" w:rsidRPr="009750CC" w:rsidRDefault="0050414E" w:rsidP="002D1F59">
      <w:pPr>
        <w:spacing w:line="360" w:lineRule="auto"/>
        <w:rPr>
          <w:color w:val="000000"/>
          <w:sz w:val="28"/>
          <w:szCs w:val="28"/>
        </w:rPr>
      </w:pPr>
    </w:p>
    <w:p w:rsidR="00FD3FC6" w:rsidRPr="00845B12" w:rsidRDefault="00FD3FC6" w:rsidP="002D1F59">
      <w:pPr>
        <w:spacing w:line="360" w:lineRule="auto"/>
      </w:pPr>
    </w:p>
    <w:sectPr w:rsidR="00FD3FC6" w:rsidRPr="00845B12" w:rsidSect="0040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5AD"/>
    <w:multiLevelType w:val="multilevel"/>
    <w:tmpl w:val="78A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5CB0"/>
    <w:multiLevelType w:val="multilevel"/>
    <w:tmpl w:val="073C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35A6F"/>
    <w:multiLevelType w:val="hybridMultilevel"/>
    <w:tmpl w:val="BB46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A4252"/>
    <w:multiLevelType w:val="hybridMultilevel"/>
    <w:tmpl w:val="22FEB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47E5D"/>
    <w:multiLevelType w:val="hybridMultilevel"/>
    <w:tmpl w:val="45AA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B4106"/>
    <w:multiLevelType w:val="hybridMultilevel"/>
    <w:tmpl w:val="45AA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E7E90"/>
    <w:multiLevelType w:val="multilevel"/>
    <w:tmpl w:val="6CF2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A64EAD"/>
    <w:multiLevelType w:val="hybridMultilevel"/>
    <w:tmpl w:val="C92E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45"/>
    <w:rsid w:val="000E5537"/>
    <w:rsid w:val="001637B6"/>
    <w:rsid w:val="001C52F6"/>
    <w:rsid w:val="001F1606"/>
    <w:rsid w:val="0028586D"/>
    <w:rsid w:val="002C7ACD"/>
    <w:rsid w:val="002D1F59"/>
    <w:rsid w:val="002D2AA0"/>
    <w:rsid w:val="003115A2"/>
    <w:rsid w:val="003C3AA6"/>
    <w:rsid w:val="00424724"/>
    <w:rsid w:val="004416A2"/>
    <w:rsid w:val="005036DA"/>
    <w:rsid w:val="0050414E"/>
    <w:rsid w:val="00845B12"/>
    <w:rsid w:val="008843B1"/>
    <w:rsid w:val="00A118D8"/>
    <w:rsid w:val="00B00498"/>
    <w:rsid w:val="00B848CD"/>
    <w:rsid w:val="00BB2F82"/>
    <w:rsid w:val="00C04B8C"/>
    <w:rsid w:val="00C51A19"/>
    <w:rsid w:val="00CC7945"/>
    <w:rsid w:val="00CE4F08"/>
    <w:rsid w:val="00DE3E7C"/>
    <w:rsid w:val="00E2035E"/>
    <w:rsid w:val="00FA727C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E5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43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E553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E3E7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1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6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3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424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1">
    <w:name w:val="v1"/>
    <w:basedOn w:val="a0"/>
    <w:rsid w:val="00424724"/>
  </w:style>
  <w:style w:type="character" w:customStyle="1" w:styleId="v8">
    <w:name w:val="v8"/>
    <w:basedOn w:val="a0"/>
    <w:rsid w:val="00424724"/>
  </w:style>
  <w:style w:type="character" w:customStyle="1" w:styleId="v9">
    <w:name w:val="v9"/>
    <w:basedOn w:val="a0"/>
    <w:rsid w:val="00424724"/>
  </w:style>
  <w:style w:type="character" w:styleId="aa">
    <w:name w:val="Emphasis"/>
    <w:basedOn w:val="a0"/>
    <w:uiPriority w:val="20"/>
    <w:qFormat/>
    <w:rsid w:val="00424724"/>
    <w:rPr>
      <w:i/>
      <w:iCs/>
    </w:rPr>
  </w:style>
  <w:style w:type="character" w:customStyle="1" w:styleId="ls">
    <w:name w:val="ls"/>
    <w:basedOn w:val="a0"/>
    <w:rsid w:val="00424724"/>
  </w:style>
  <w:style w:type="character" w:customStyle="1" w:styleId="v2">
    <w:name w:val="v2"/>
    <w:basedOn w:val="a0"/>
    <w:rsid w:val="00424724"/>
  </w:style>
  <w:style w:type="character" w:customStyle="1" w:styleId="v5">
    <w:name w:val="v5"/>
    <w:basedOn w:val="a0"/>
    <w:rsid w:val="00424724"/>
  </w:style>
  <w:style w:type="character" w:customStyle="1" w:styleId="v6">
    <w:name w:val="v6"/>
    <w:basedOn w:val="a0"/>
    <w:rsid w:val="00424724"/>
  </w:style>
  <w:style w:type="character" w:customStyle="1" w:styleId="v7">
    <w:name w:val="v7"/>
    <w:basedOn w:val="a0"/>
    <w:rsid w:val="00424724"/>
  </w:style>
  <w:style w:type="character" w:customStyle="1" w:styleId="v3">
    <w:name w:val="v3"/>
    <w:basedOn w:val="a0"/>
    <w:rsid w:val="00424724"/>
  </w:style>
  <w:style w:type="character" w:customStyle="1" w:styleId="v4">
    <w:name w:val="v4"/>
    <w:basedOn w:val="a0"/>
    <w:rsid w:val="00424724"/>
  </w:style>
  <w:style w:type="paragraph" w:styleId="ab">
    <w:name w:val="No Spacing"/>
    <w:uiPriority w:val="1"/>
    <w:qFormat/>
    <w:rsid w:val="00C51A1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3115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E5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43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E553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E3E7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1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6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3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424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1">
    <w:name w:val="v1"/>
    <w:basedOn w:val="a0"/>
    <w:rsid w:val="00424724"/>
  </w:style>
  <w:style w:type="character" w:customStyle="1" w:styleId="v8">
    <w:name w:val="v8"/>
    <w:basedOn w:val="a0"/>
    <w:rsid w:val="00424724"/>
  </w:style>
  <w:style w:type="character" w:customStyle="1" w:styleId="v9">
    <w:name w:val="v9"/>
    <w:basedOn w:val="a0"/>
    <w:rsid w:val="00424724"/>
  </w:style>
  <w:style w:type="character" w:styleId="aa">
    <w:name w:val="Emphasis"/>
    <w:basedOn w:val="a0"/>
    <w:uiPriority w:val="20"/>
    <w:qFormat/>
    <w:rsid w:val="00424724"/>
    <w:rPr>
      <w:i/>
      <w:iCs/>
    </w:rPr>
  </w:style>
  <w:style w:type="character" w:customStyle="1" w:styleId="ls">
    <w:name w:val="ls"/>
    <w:basedOn w:val="a0"/>
    <w:rsid w:val="00424724"/>
  </w:style>
  <w:style w:type="character" w:customStyle="1" w:styleId="v2">
    <w:name w:val="v2"/>
    <w:basedOn w:val="a0"/>
    <w:rsid w:val="00424724"/>
  </w:style>
  <w:style w:type="character" w:customStyle="1" w:styleId="v5">
    <w:name w:val="v5"/>
    <w:basedOn w:val="a0"/>
    <w:rsid w:val="00424724"/>
  </w:style>
  <w:style w:type="character" w:customStyle="1" w:styleId="v6">
    <w:name w:val="v6"/>
    <w:basedOn w:val="a0"/>
    <w:rsid w:val="00424724"/>
  </w:style>
  <w:style w:type="character" w:customStyle="1" w:styleId="v7">
    <w:name w:val="v7"/>
    <w:basedOn w:val="a0"/>
    <w:rsid w:val="00424724"/>
  </w:style>
  <w:style w:type="character" w:customStyle="1" w:styleId="v3">
    <w:name w:val="v3"/>
    <w:basedOn w:val="a0"/>
    <w:rsid w:val="00424724"/>
  </w:style>
  <w:style w:type="character" w:customStyle="1" w:styleId="v4">
    <w:name w:val="v4"/>
    <w:basedOn w:val="a0"/>
    <w:rsid w:val="00424724"/>
  </w:style>
  <w:style w:type="paragraph" w:styleId="ab">
    <w:name w:val="No Spacing"/>
    <w:uiPriority w:val="1"/>
    <w:qFormat/>
    <w:rsid w:val="00C51A1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311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4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64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637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45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max.litres.ru/aleksandr-pushkin/stihotvoreniya/" TargetMode="External"/><Relationship Id="rId13" Type="http://schemas.openxmlformats.org/officeDocument/2006/relationships/hyperlink" Target="http://arch.rgdb.ru/xmlui/handle/123456789/41643" TargetMode="External"/><Relationship Id="rId18" Type="http://schemas.openxmlformats.org/officeDocument/2006/relationships/hyperlink" Target="http://schmax.litres.ru/viktor-astafev/kon-s-rozovoy-grivoy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schmax.litres.ru/vasiliy-shukshin/polnoe-sobranie-rasskazov-v-odnom-tome/" TargetMode="External"/><Relationship Id="rId7" Type="http://schemas.openxmlformats.org/officeDocument/2006/relationships/hyperlink" Target="http://schmax.litres.ru/ivan-krylov/luchshie-basni-dlya-detey/" TargetMode="External"/><Relationship Id="rId12" Type="http://schemas.openxmlformats.org/officeDocument/2006/relationships/hyperlink" Target="http://schmax.litres.ru/ivan-turgenev/zapiski-ohotnika-171981/" TargetMode="External"/><Relationship Id="rId17" Type="http://schemas.openxmlformats.org/officeDocument/2006/relationships/hyperlink" Target="http://schmax.litres.ru/mihail-prishvin/kladovaya-solnca-699463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max.litres.ru/aleksandr-grin/alye-parusa-171957/" TargetMode="External"/><Relationship Id="rId20" Type="http://schemas.openxmlformats.org/officeDocument/2006/relationships/hyperlink" Target="http://schmax.litres.ru/fazil-iskander/trinadcatyy-podvig-gerakla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max.litres.ru/letopisec-nestor/povest-vremennyh-let-617915/" TargetMode="External"/><Relationship Id="rId11" Type="http://schemas.openxmlformats.org/officeDocument/2006/relationships/hyperlink" Target="http://schmax.litres.ru/mihail-lermontov/polnoe-sobranie-stihotvoreniy/" TargetMode="External"/><Relationship Id="rId24" Type="http://schemas.openxmlformats.org/officeDocument/2006/relationships/hyperlink" Target="http://schmax.litres.ru/antuan-sent-ekzuperi/malenkiy-princ-981560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max.litres.ru/andrey-platonov/neizvestnyy-cvetok/" TargetMode="External"/><Relationship Id="rId23" Type="http://schemas.openxmlformats.org/officeDocument/2006/relationships/hyperlink" Target="http://schmax.litres.ru/mark-tven/priklucheniya-geklberri-finna-129933/" TargetMode="External"/><Relationship Id="rId10" Type="http://schemas.openxmlformats.org/officeDocument/2006/relationships/hyperlink" Target="http://schmax.litres.ru/aleksandr-pushkin/dubrovskiy/" TargetMode="External"/><Relationship Id="rId19" Type="http://schemas.openxmlformats.org/officeDocument/2006/relationships/hyperlink" Target="http://schmax.litres.ru/valentin-rasputin/nezhdanno-negadanno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max.litres.ru/aleksandr-pushkin/povesti-belkina/" TargetMode="External"/><Relationship Id="rId14" Type="http://schemas.openxmlformats.org/officeDocument/2006/relationships/hyperlink" Target="http://schmax.litres.ru/anton-chehov/tolstyy-i-tonkiy/" TargetMode="External"/><Relationship Id="rId22" Type="http://schemas.openxmlformats.org/officeDocument/2006/relationships/hyperlink" Target="http://schmax.litres.ru/nikolay-kun/legendy-i-mify-drevney-gre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</cp:lastModifiedBy>
  <cp:revision>3</cp:revision>
  <dcterms:created xsi:type="dcterms:W3CDTF">2020-05-24T08:00:00Z</dcterms:created>
  <dcterms:modified xsi:type="dcterms:W3CDTF">2020-05-24T08:04:00Z</dcterms:modified>
</cp:coreProperties>
</file>